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Programma Focusing in Vaktherapie</w:t>
      </w:r>
      <w:bookmarkStart w:id="0" w:name="_GoBack"/>
      <w:bookmarkEnd w:id="0"/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Dag 1</w:t>
      </w:r>
      <w:r>
        <w:rPr>
          <w:rFonts w:ascii="Helvetica" w:hAnsi="Helvetica" w:cs="Helvetica"/>
          <w:color w:val="373737"/>
          <w:sz w:val="23"/>
          <w:szCs w:val="23"/>
        </w:rPr>
        <w:t xml:space="preserve"> 17 maart 2020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10.00-13.00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13.00-14.00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14.00-16.00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Onderwerpen: </w:t>
      </w:r>
      <w:r>
        <w:rPr>
          <w:rFonts w:ascii="Helvetica" w:hAnsi="Helvetica" w:cs="Helvetica"/>
          <w:color w:val="373737"/>
          <w:sz w:val="23"/>
          <w:szCs w:val="23"/>
        </w:rPr>
        <w:t xml:space="preserve">Focus stappen, Focus fasen,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Felt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Sensing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Focus vaardigheden: “pauzeren, luisteren, opmerken, volgen“; Ruimte maken; De Focussende basishouding, in Presence’ zijn: wat ondersteunt dit en wat verstoort dit; Integratie met eigen werksituatie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Dag  </w:t>
      </w:r>
      <w:r>
        <w:rPr>
          <w:rFonts w:ascii="Helvetica" w:hAnsi="Helvetica" w:cs="Helvetica"/>
          <w:color w:val="373737"/>
          <w:sz w:val="23"/>
          <w:szCs w:val="23"/>
        </w:rPr>
        <w:t>2 14 april</w:t>
      </w:r>
      <w:r>
        <w:rPr>
          <w:rFonts w:ascii="Helvetica" w:hAnsi="Helvetica" w:cs="Helvetica"/>
          <w:color w:val="373737"/>
          <w:sz w:val="23"/>
          <w:szCs w:val="23"/>
        </w:rPr>
        <w:t xml:space="preserve"> 2020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10.00-13.00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13.00-14.00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14.00-16.00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Onderwerpen: </w:t>
      </w:r>
      <w:r>
        <w:rPr>
          <w:rFonts w:ascii="Helvetica" w:hAnsi="Helvetica" w:cs="Helvetica"/>
          <w:color w:val="373737"/>
          <w:sz w:val="23"/>
          <w:szCs w:val="23"/>
        </w:rPr>
        <w:t xml:space="preserve">luisteren in 3 richtingen en spiegelen; verschillende vormen van Symbolisering en Focusing interventies; non-verbale communicatie,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Emerging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Body Language; Contact-contract; Integratie met eigen werksituatie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Dag 3</w:t>
      </w:r>
      <w:r>
        <w:rPr>
          <w:rFonts w:ascii="Helvetica" w:hAnsi="Helvetica" w:cs="Helvetica"/>
          <w:color w:val="373737"/>
          <w:sz w:val="23"/>
          <w:szCs w:val="23"/>
        </w:rPr>
        <w:t xml:space="preserve">  12 mei 2020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10.00-13.00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13.00-14.00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14.00-16.00</w:t>
      </w:r>
    </w:p>
    <w:p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Onderwerpen:</w:t>
      </w:r>
      <w:r>
        <w:rPr>
          <w:rFonts w:ascii="Helvetica" w:hAnsi="Helvetica" w:cs="Helvetica"/>
          <w:color w:val="373737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be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) grenzen en autonomie; Verdiepende interventies; Verschillende expressie mogelijkheden; Wat te doen bij ‘verstoringen; (h)erkennen en werken met kritische processen; Integratie met eigen werksituatie.</w:t>
      </w:r>
    </w:p>
    <w:p w:rsidR="00461936" w:rsidRDefault="00461936"/>
    <w:sectPr w:rsidR="0046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62"/>
    <w:rsid w:val="00461936"/>
    <w:rsid w:val="00A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CE67"/>
  <w15:chartTrackingRefBased/>
  <w15:docId w15:val="{6A5FBF25-ED0E-4A34-AFFC-776607F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07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Harriët Teeuw</dc:creator>
  <cp:keywords/>
  <dc:description/>
  <cp:lastModifiedBy>Harriët Teeuw</cp:lastModifiedBy>
  <cp:revision>1</cp:revision>
  <dcterms:created xsi:type="dcterms:W3CDTF">2019-12-09T08:00:00Z</dcterms:created>
  <dcterms:modified xsi:type="dcterms:W3CDTF">2019-12-09T08:06:00Z</dcterms:modified>
</cp:coreProperties>
</file>